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C3C03" w14:textId="07F7E3D4" w:rsidR="007D1766" w:rsidRPr="007D1766" w:rsidRDefault="007D1766" w:rsidP="007D1766">
      <w:pPr>
        <w:spacing w:before="100" w:beforeAutospacing="1" w:after="100" w:afterAutospacing="1"/>
        <w:jc w:val="center"/>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br/>
      </w:r>
      <w:r w:rsidRPr="007D1766">
        <w:rPr>
          <w:rFonts w:ascii="Times New Roman" w:eastAsia="Times New Roman" w:hAnsi="Times New Roman" w:cs="Times New Roman"/>
          <w:color w:val="000000" w:themeColor="text1"/>
        </w:rPr>
        <w:t>Case Study</w:t>
      </w:r>
    </w:p>
    <w:p w14:paraId="5BCC61AA" w14:textId="03CED349" w:rsidR="007D1766" w:rsidRPr="007D1766" w:rsidRDefault="007D1766" w:rsidP="007D1766">
      <w:pPr>
        <w:spacing w:before="100" w:beforeAutospacing="1" w:after="100" w:afterAutospacing="1"/>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Interview your digital patient, Tina Jones, within Shadow Health. Document her comprehensive health history. Make sure to document pertinent abnormal and normal findings. </w:t>
      </w:r>
    </w:p>
    <w:p w14:paraId="4ACBAEDE" w14:textId="77777777" w:rsidR="007D1766" w:rsidRPr="007D1766" w:rsidRDefault="007D1766" w:rsidP="007D1766">
      <w:pPr>
        <w:numPr>
          <w:ilvl w:val="1"/>
          <w:numId w:val="1"/>
        </w:numPr>
        <w:spacing w:before="100" w:beforeAutospacing="1" w:after="100" w:afterAutospacing="1"/>
        <w:ind w:left="2190"/>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Click on the Shadow Health link in the </w:t>
      </w:r>
      <w:hyperlink r:id="rId5" w:tooltip="ShadowHealth" w:history="1">
        <w:r w:rsidRPr="007D1766">
          <w:rPr>
            <w:rFonts w:ascii="Times New Roman" w:eastAsia="Times New Roman" w:hAnsi="Times New Roman" w:cs="Times New Roman"/>
            <w:color w:val="000000" w:themeColor="text1"/>
            <w:u w:val="single"/>
          </w:rPr>
          <w:t>Shadow Health module</w:t>
        </w:r>
      </w:hyperlink>
      <w:r w:rsidRPr="007D1766">
        <w:rPr>
          <w:rFonts w:ascii="Times New Roman" w:eastAsia="Times New Roman" w:hAnsi="Times New Roman" w:cs="Times New Roman"/>
          <w:color w:val="000000" w:themeColor="text1"/>
        </w:rPr>
        <w:t> to find and access the Health History assignment.</w:t>
      </w:r>
    </w:p>
    <w:p w14:paraId="03005B03" w14:textId="77777777" w:rsidR="007D1766" w:rsidRPr="007D1766" w:rsidRDefault="007D1766" w:rsidP="007D1766">
      <w:pPr>
        <w:numPr>
          <w:ilvl w:val="1"/>
          <w:numId w:val="1"/>
        </w:numPr>
        <w:spacing w:before="100" w:beforeAutospacing="1" w:after="100" w:afterAutospacing="1"/>
        <w:ind w:left="2190"/>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This assignment will take you approximately 85-105 minutes to complete.</w:t>
      </w:r>
    </w:p>
    <w:p w14:paraId="3FB025D5" w14:textId="77777777" w:rsidR="007D1766" w:rsidRPr="007D1766" w:rsidRDefault="007D1766" w:rsidP="007D1766">
      <w:pPr>
        <w:numPr>
          <w:ilvl w:val="1"/>
          <w:numId w:val="1"/>
        </w:numPr>
        <w:spacing w:before="100" w:beforeAutospacing="1" w:after="100" w:afterAutospacing="1"/>
        <w:ind w:left="2190"/>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In order to use the voice-to-text functionality in Shadow Health (not required) you will need to use the latest Chrome web browser.</w:t>
      </w:r>
    </w:p>
    <w:p w14:paraId="63A82882" w14:textId="77777777" w:rsidR="007D1766" w:rsidRPr="007D1766" w:rsidRDefault="007D1766" w:rsidP="007D1766">
      <w:pPr>
        <w:numPr>
          <w:ilvl w:val="1"/>
          <w:numId w:val="1"/>
        </w:numPr>
        <w:spacing w:before="100" w:beforeAutospacing="1" w:after="100" w:afterAutospacing="1"/>
        <w:ind w:left="2190"/>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You are welcome to revisit your Shadow Health assignment as many times as you like up until the assignment due date deadline; to leave the assignment open, do not click on "Submit" until you are satisfied with your performance.</w:t>
      </w:r>
    </w:p>
    <w:p w14:paraId="4526E2AF" w14:textId="77777777" w:rsidR="007D1766" w:rsidRPr="007D1766" w:rsidRDefault="007D1766" w:rsidP="007D1766">
      <w:pPr>
        <w:numPr>
          <w:ilvl w:val="1"/>
          <w:numId w:val="1"/>
        </w:numPr>
        <w:spacing w:before="100" w:beforeAutospacing="1" w:after="100" w:afterAutospacing="1"/>
        <w:ind w:left="2190"/>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If you accidentally submit your assignment and would like to revisit it, contact the Shadow Health support team (see below). The assignment cannot be reopened after the assignment due date.</w:t>
      </w:r>
    </w:p>
    <w:p w14:paraId="7FD33D25" w14:textId="77777777" w:rsidR="007D1766" w:rsidRPr="007D1766" w:rsidRDefault="007D1766" w:rsidP="007D1766">
      <w:pPr>
        <w:numPr>
          <w:ilvl w:val="0"/>
          <w:numId w:val="1"/>
        </w:numPr>
        <w:spacing w:before="100" w:beforeAutospacing="1" w:after="100" w:afterAutospacing="1"/>
        <w:ind w:left="1095"/>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 xml:space="preserve">Complete self-reflection prompts to help you think more deeply about your performance in the assignment. Reflective writing develops your clinical reasoning skills as you grow and improve as a </w:t>
      </w:r>
      <w:proofErr w:type="gramStart"/>
      <w:r w:rsidRPr="007D1766">
        <w:rPr>
          <w:rFonts w:ascii="Times New Roman" w:eastAsia="Times New Roman" w:hAnsi="Times New Roman" w:cs="Times New Roman"/>
          <w:color w:val="000000" w:themeColor="text1"/>
        </w:rPr>
        <w:t>clinician, and</w:t>
      </w:r>
      <w:proofErr w:type="gramEnd"/>
      <w:r w:rsidRPr="007D1766">
        <w:rPr>
          <w:rFonts w:ascii="Times New Roman" w:eastAsia="Times New Roman" w:hAnsi="Times New Roman" w:cs="Times New Roman"/>
          <w:color w:val="000000" w:themeColor="text1"/>
        </w:rPr>
        <w:t xml:space="preserve"> gives your instructor insight into your learning process. The more detail and depth you provide in your responses, the more you will benefit from this activity.</w:t>
      </w:r>
    </w:p>
    <w:p w14:paraId="65DDB205" w14:textId="77777777" w:rsidR="007D1766" w:rsidRPr="007D1766" w:rsidRDefault="007D1766" w:rsidP="007D1766">
      <w:pPr>
        <w:numPr>
          <w:ilvl w:val="0"/>
          <w:numId w:val="1"/>
        </w:numPr>
        <w:spacing w:before="100" w:beforeAutospacing="1" w:after="100" w:afterAutospacing="1"/>
        <w:ind w:left="1095"/>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For this assignment, even though your activity and responses will be recorded in Shadow Health, in Canvas Select the "Start Entry" option below, type the word "Confirmed," click "Save" and then "Submit" to complete the assignment.</w:t>
      </w:r>
    </w:p>
    <w:p w14:paraId="7525BA90" w14:textId="363D430B" w:rsidR="009D5B8B" w:rsidRPr="007D1766" w:rsidRDefault="007D1766" w:rsidP="007D1766">
      <w:pPr>
        <w:numPr>
          <w:ilvl w:val="0"/>
          <w:numId w:val="1"/>
        </w:numPr>
        <w:spacing w:before="100" w:beforeAutospacing="1" w:after="100" w:afterAutospacing="1"/>
        <w:ind w:left="1095"/>
        <w:rPr>
          <w:rFonts w:ascii="Times New Roman" w:eastAsia="Times New Roman" w:hAnsi="Times New Roman" w:cs="Times New Roman"/>
          <w:color w:val="000000" w:themeColor="text1"/>
        </w:rPr>
      </w:pPr>
      <w:r w:rsidRPr="007D1766">
        <w:rPr>
          <w:rFonts w:ascii="Times New Roman" w:eastAsia="Times New Roman" w:hAnsi="Times New Roman" w:cs="Times New Roman"/>
          <w:color w:val="000000" w:themeColor="text1"/>
        </w:rPr>
        <w:t>You will not be able to access this assignment until you have completed the orientation located in the Presentations folder for this week. Please make sure to review the assignment rubric.</w:t>
      </w:r>
    </w:p>
    <w:sectPr w:rsidR="009D5B8B" w:rsidRPr="007D1766" w:rsidSect="00544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465948"/>
    <w:multiLevelType w:val="multilevel"/>
    <w:tmpl w:val="D80AB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66"/>
    <w:rsid w:val="000C6FC7"/>
    <w:rsid w:val="00121A7D"/>
    <w:rsid w:val="005444D1"/>
    <w:rsid w:val="00792FFB"/>
    <w:rsid w:val="007D1766"/>
    <w:rsid w:val="00DA4E88"/>
    <w:rsid w:val="00EF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A7560"/>
  <w14:defaultImageDpi w14:val="32767"/>
  <w15:chartTrackingRefBased/>
  <w15:docId w15:val="{D69CD403-B793-6843-B75E-C3326923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D1766"/>
  </w:style>
  <w:style w:type="character" w:styleId="Hyperlink">
    <w:name w:val="Hyperlink"/>
    <w:basedOn w:val="DefaultParagraphFont"/>
    <w:uiPriority w:val="99"/>
    <w:semiHidden/>
    <w:unhideWhenUsed/>
    <w:rsid w:val="007D1766"/>
    <w:rPr>
      <w:color w:val="0000FF"/>
      <w:u w:val="single"/>
    </w:rPr>
  </w:style>
  <w:style w:type="character" w:customStyle="1" w:styleId="pattern-match">
    <w:name w:val="pattern-match"/>
    <w:basedOn w:val="DefaultParagraphFont"/>
    <w:rsid w:val="007D1766"/>
  </w:style>
  <w:style w:type="paragraph" w:styleId="NormalWeb">
    <w:name w:val="Normal (Web)"/>
    <w:basedOn w:val="Normal"/>
    <w:uiPriority w:val="99"/>
    <w:semiHidden/>
    <w:unhideWhenUsed/>
    <w:rsid w:val="007D176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D17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12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vas.westcoastuniversity.edu/courses/8907/modules/788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Dingal</dc:creator>
  <cp:keywords/>
  <dc:description/>
  <cp:lastModifiedBy>Rhea Dingal</cp:lastModifiedBy>
  <cp:revision>1</cp:revision>
  <dcterms:created xsi:type="dcterms:W3CDTF">2021-09-16T03:43:00Z</dcterms:created>
  <dcterms:modified xsi:type="dcterms:W3CDTF">2021-09-16T05:27:00Z</dcterms:modified>
</cp:coreProperties>
</file>